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1021" w:type="dxa"/>
        <w:tblLook w:val="04A0" w:firstRow="1" w:lastRow="0" w:firstColumn="1" w:lastColumn="0" w:noHBand="0" w:noVBand="1"/>
      </w:tblPr>
      <w:tblGrid>
        <w:gridCol w:w="9722"/>
        <w:gridCol w:w="439"/>
        <w:gridCol w:w="430"/>
        <w:gridCol w:w="430"/>
      </w:tblGrid>
      <w:tr w:rsidR="00587404" w:rsidRPr="00587404" w14:paraId="2ACD4A6E" w14:textId="77777777" w:rsidTr="00587404">
        <w:trPr>
          <w:trHeight w:val="270"/>
        </w:trPr>
        <w:tc>
          <w:tcPr>
            <w:tcW w:w="9722" w:type="dxa"/>
          </w:tcPr>
          <w:p w14:paraId="010BF762" w14:textId="77777777" w:rsidR="00587404" w:rsidRPr="00587404" w:rsidRDefault="00587404" w:rsidP="00A14809">
            <w:pPr>
              <w:rPr>
                <w:b/>
                <w:sz w:val="24"/>
                <w:szCs w:val="24"/>
              </w:rPr>
            </w:pPr>
            <w:r w:rsidRPr="00587404">
              <w:rPr>
                <w:b/>
                <w:sz w:val="24"/>
                <w:szCs w:val="24"/>
              </w:rPr>
              <w:t xml:space="preserve">Fiche révision </w:t>
            </w:r>
            <w:r w:rsidRPr="00587404">
              <w:rPr>
                <w:b/>
                <w:sz w:val="24"/>
                <w:szCs w:val="24"/>
              </w:rPr>
              <w:t>Chapitre Entités chimiques stables</w:t>
            </w:r>
          </w:p>
        </w:tc>
        <w:tc>
          <w:tcPr>
            <w:tcW w:w="439" w:type="dxa"/>
          </w:tcPr>
          <w:p w14:paraId="431E1CA7" w14:textId="77777777" w:rsidR="00587404" w:rsidRPr="00587404" w:rsidRDefault="00587404" w:rsidP="00A14809">
            <w:pPr>
              <w:rPr>
                <w:sz w:val="24"/>
                <w:szCs w:val="24"/>
              </w:rPr>
            </w:pPr>
            <w:r w:rsidRPr="00587404">
              <w:rPr>
                <w:sz w:val="24"/>
                <w:szCs w:val="24"/>
              </w:rPr>
              <w:object w:dxaOrig="195" w:dyaOrig="195" w14:anchorId="2075E78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721" type="#_x0000_t75" style="width:9.1pt;height:9.1pt" o:ole="">
                  <v:imagedata r:id="rId5" o:title=""/>
                </v:shape>
                <o:OLEObject Type="Embed" ProgID="PBrush" ShapeID="_x0000_i1721" DrawAspect="Content" ObjectID="_1639414385" r:id="rId6"/>
              </w:object>
            </w:r>
          </w:p>
        </w:tc>
        <w:tc>
          <w:tcPr>
            <w:tcW w:w="430" w:type="dxa"/>
          </w:tcPr>
          <w:p w14:paraId="753E1965" w14:textId="77777777" w:rsidR="00587404" w:rsidRPr="00587404" w:rsidRDefault="00587404" w:rsidP="00A14809">
            <w:pPr>
              <w:rPr>
                <w:sz w:val="24"/>
                <w:szCs w:val="24"/>
              </w:rPr>
            </w:pPr>
            <w:r w:rsidRPr="00587404">
              <w:rPr>
                <w:sz w:val="24"/>
                <w:szCs w:val="24"/>
              </w:rPr>
              <w:object w:dxaOrig="195" w:dyaOrig="195" w14:anchorId="663F29E3">
                <v:shape id="_x0000_i1722" type="#_x0000_t75" style="width:9.1pt;height:9.1pt" o:ole="">
                  <v:imagedata r:id="rId7" o:title=""/>
                </v:shape>
                <o:OLEObject Type="Embed" ProgID="PBrush" ShapeID="_x0000_i1722" DrawAspect="Content" ObjectID="_1639414386" r:id="rId8"/>
              </w:object>
            </w:r>
          </w:p>
        </w:tc>
        <w:tc>
          <w:tcPr>
            <w:tcW w:w="430" w:type="dxa"/>
          </w:tcPr>
          <w:p w14:paraId="6A611E1E" w14:textId="77777777" w:rsidR="00587404" w:rsidRPr="00587404" w:rsidRDefault="00587404" w:rsidP="00A14809">
            <w:pPr>
              <w:rPr>
                <w:sz w:val="24"/>
                <w:szCs w:val="24"/>
              </w:rPr>
            </w:pPr>
            <w:r w:rsidRPr="00587404">
              <w:rPr>
                <w:sz w:val="24"/>
                <w:szCs w:val="24"/>
              </w:rPr>
              <w:object w:dxaOrig="195" w:dyaOrig="195" w14:anchorId="2036C421">
                <v:shape id="_x0000_i1723" type="#_x0000_t75" style="width:9.1pt;height:9.1pt" o:ole="">
                  <v:imagedata r:id="rId9" o:title=""/>
                </v:shape>
                <o:OLEObject Type="Embed" ProgID="PBrush" ShapeID="_x0000_i1723" DrawAspect="Content" ObjectID="_1639414387" r:id="rId10"/>
              </w:object>
            </w:r>
          </w:p>
        </w:tc>
      </w:tr>
      <w:tr w:rsidR="00587404" w:rsidRPr="00587404" w14:paraId="0EAC3305" w14:textId="77777777" w:rsidTr="00587404">
        <w:trPr>
          <w:trHeight w:val="1626"/>
        </w:trPr>
        <w:tc>
          <w:tcPr>
            <w:tcW w:w="9722" w:type="dxa"/>
          </w:tcPr>
          <w:p w14:paraId="20AD1629" w14:textId="77777777" w:rsidR="00587404" w:rsidRPr="00587404" w:rsidRDefault="00587404" w:rsidP="00A14809">
            <w:pPr>
              <w:rPr>
                <w:sz w:val="24"/>
                <w:szCs w:val="24"/>
                <w:u w:val="single"/>
              </w:rPr>
            </w:pPr>
            <w:r w:rsidRPr="00587404">
              <w:rPr>
                <w:sz w:val="24"/>
                <w:szCs w:val="24"/>
                <w:u w:val="single"/>
              </w:rPr>
              <w:t>Je dois connaitre :</w:t>
            </w:r>
          </w:p>
          <w:p w14:paraId="2B37DF37" w14:textId="77777777" w:rsidR="00587404" w:rsidRPr="00587404" w:rsidRDefault="00587404" w:rsidP="00A14809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587404">
              <w:rPr>
                <w:sz w:val="24"/>
                <w:szCs w:val="24"/>
              </w:rPr>
              <w:t>La stabilité chimique des gaz nobles et les configurations électroniques associées.</w:t>
            </w:r>
          </w:p>
          <w:p w14:paraId="197AFCED" w14:textId="77777777" w:rsidR="00587404" w:rsidRPr="00587404" w:rsidRDefault="00587404" w:rsidP="00A14809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587404">
              <w:rPr>
                <w:sz w:val="24"/>
                <w:szCs w:val="24"/>
              </w:rPr>
              <w:t>La notion d’ions monoatomiques et de molécules</w:t>
            </w:r>
          </w:p>
          <w:p w14:paraId="1E45CF90" w14:textId="77777777" w:rsidR="00587404" w:rsidRPr="00587404" w:rsidRDefault="00587404" w:rsidP="00A14809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587404">
              <w:rPr>
                <w:sz w:val="24"/>
                <w:szCs w:val="24"/>
              </w:rPr>
              <w:t>Le modèle de Lewis de la liaison de valence, schéma de Lewis, doublets liants et non liants</w:t>
            </w:r>
          </w:p>
          <w:p w14:paraId="77389B61" w14:textId="77777777" w:rsidR="00587404" w:rsidRPr="00587404" w:rsidRDefault="00587404" w:rsidP="00A14809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587404">
              <w:rPr>
                <w:sz w:val="24"/>
                <w:szCs w:val="24"/>
              </w:rPr>
              <w:t>L’énergie de liaison</w:t>
            </w:r>
          </w:p>
        </w:tc>
        <w:tc>
          <w:tcPr>
            <w:tcW w:w="439" w:type="dxa"/>
          </w:tcPr>
          <w:p w14:paraId="51ADD0CC" w14:textId="77777777" w:rsidR="00587404" w:rsidRPr="00587404" w:rsidRDefault="00587404" w:rsidP="00A14809">
            <w:pPr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14:paraId="143005FE" w14:textId="77777777" w:rsidR="00587404" w:rsidRPr="00587404" w:rsidRDefault="00587404" w:rsidP="00A14809">
            <w:pPr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14:paraId="1162999F" w14:textId="77777777" w:rsidR="00587404" w:rsidRPr="00587404" w:rsidRDefault="00587404" w:rsidP="00A14809">
            <w:pPr>
              <w:rPr>
                <w:sz w:val="24"/>
                <w:szCs w:val="24"/>
              </w:rPr>
            </w:pPr>
          </w:p>
        </w:tc>
      </w:tr>
      <w:tr w:rsidR="00587404" w:rsidRPr="00587404" w14:paraId="7DE2C60C" w14:textId="77777777" w:rsidTr="00587404">
        <w:trPr>
          <w:trHeight w:val="1569"/>
        </w:trPr>
        <w:tc>
          <w:tcPr>
            <w:tcW w:w="9722" w:type="dxa"/>
          </w:tcPr>
          <w:p w14:paraId="7F2DFA83" w14:textId="77777777" w:rsidR="00587404" w:rsidRPr="00587404" w:rsidRDefault="00587404" w:rsidP="00A14809">
            <w:pPr>
              <w:rPr>
                <w:sz w:val="24"/>
                <w:szCs w:val="24"/>
                <w:u w:val="single"/>
              </w:rPr>
            </w:pPr>
            <w:r w:rsidRPr="00587404">
              <w:rPr>
                <w:sz w:val="24"/>
                <w:szCs w:val="24"/>
                <w:u w:val="single"/>
              </w:rPr>
              <w:t>Je dois être capable de :</w:t>
            </w:r>
          </w:p>
          <w:p w14:paraId="21F08088" w14:textId="77777777" w:rsidR="00587404" w:rsidRPr="00587404" w:rsidRDefault="00587404" w:rsidP="00A14809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587404">
              <w:rPr>
                <w:sz w:val="24"/>
                <w:szCs w:val="24"/>
              </w:rPr>
              <w:t>Etablir le lien entre la stabilité chimique et la configuration électronique de valence d’un gaz noble</w:t>
            </w:r>
          </w:p>
          <w:p w14:paraId="227FAE82" w14:textId="77777777" w:rsidR="00587404" w:rsidRPr="00587404" w:rsidRDefault="00587404" w:rsidP="00A14809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587404">
              <w:rPr>
                <w:sz w:val="24"/>
                <w:szCs w:val="24"/>
              </w:rPr>
              <w:t>Déterminer la charge électrique d’ions monoatomiques courants à partir du tableau périodique.</w:t>
            </w:r>
          </w:p>
          <w:p w14:paraId="1756878C" w14:textId="77777777" w:rsidR="00587404" w:rsidRPr="00587404" w:rsidRDefault="00587404" w:rsidP="00A14809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587404">
              <w:rPr>
                <w:sz w:val="24"/>
                <w:szCs w:val="24"/>
              </w:rPr>
              <w:t>Nommer les ions : H</w:t>
            </w:r>
            <w:r w:rsidRPr="00587404">
              <w:rPr>
                <w:sz w:val="24"/>
                <w:szCs w:val="24"/>
                <w:vertAlign w:val="superscript"/>
              </w:rPr>
              <w:t>+</w:t>
            </w:r>
            <w:r w:rsidRPr="00587404">
              <w:rPr>
                <w:sz w:val="24"/>
                <w:szCs w:val="24"/>
              </w:rPr>
              <w:t>, Na</w:t>
            </w:r>
            <w:r w:rsidRPr="00587404">
              <w:rPr>
                <w:sz w:val="24"/>
                <w:szCs w:val="24"/>
                <w:vertAlign w:val="superscript"/>
              </w:rPr>
              <w:t>+</w:t>
            </w:r>
            <w:r w:rsidRPr="00587404">
              <w:rPr>
                <w:sz w:val="24"/>
                <w:szCs w:val="24"/>
              </w:rPr>
              <w:t>, K</w:t>
            </w:r>
            <w:r w:rsidRPr="00587404">
              <w:rPr>
                <w:sz w:val="24"/>
                <w:szCs w:val="24"/>
                <w:vertAlign w:val="superscript"/>
              </w:rPr>
              <w:t>+</w:t>
            </w:r>
            <w:r w:rsidRPr="00587404">
              <w:rPr>
                <w:sz w:val="24"/>
                <w:szCs w:val="24"/>
              </w:rPr>
              <w:t>, Ca</w:t>
            </w:r>
            <w:r w:rsidRPr="00587404">
              <w:rPr>
                <w:sz w:val="24"/>
                <w:szCs w:val="24"/>
                <w:vertAlign w:val="superscript"/>
              </w:rPr>
              <w:t>2+</w:t>
            </w:r>
            <w:r w:rsidRPr="00587404">
              <w:rPr>
                <w:sz w:val="24"/>
                <w:szCs w:val="24"/>
              </w:rPr>
              <w:t>, Mg</w:t>
            </w:r>
            <w:r w:rsidRPr="00587404">
              <w:rPr>
                <w:sz w:val="24"/>
                <w:szCs w:val="24"/>
                <w:vertAlign w:val="superscript"/>
              </w:rPr>
              <w:t>2+</w:t>
            </w:r>
            <w:r w:rsidRPr="00587404">
              <w:rPr>
                <w:sz w:val="24"/>
                <w:szCs w:val="24"/>
              </w:rPr>
              <w:t xml:space="preserve">, Cl </w:t>
            </w:r>
            <w:r w:rsidRPr="00587404">
              <w:rPr>
                <w:sz w:val="24"/>
                <w:szCs w:val="24"/>
                <w:vertAlign w:val="superscript"/>
              </w:rPr>
              <w:t>-</w:t>
            </w:r>
            <w:r w:rsidRPr="00587404">
              <w:rPr>
                <w:sz w:val="24"/>
                <w:szCs w:val="24"/>
              </w:rPr>
              <w:t xml:space="preserve">, F </w:t>
            </w:r>
            <w:r w:rsidRPr="00587404">
              <w:rPr>
                <w:sz w:val="24"/>
                <w:szCs w:val="24"/>
                <w:vertAlign w:val="superscript"/>
              </w:rPr>
              <w:t>- </w:t>
            </w:r>
            <w:r w:rsidRPr="00587404">
              <w:rPr>
                <w:sz w:val="24"/>
                <w:szCs w:val="24"/>
              </w:rPr>
              <w:t>; écrire leur formule à partir de leur nom.</w:t>
            </w:r>
          </w:p>
          <w:p w14:paraId="6D9AC2EC" w14:textId="77777777" w:rsidR="00587404" w:rsidRPr="00587404" w:rsidRDefault="00587404" w:rsidP="00A14809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587404">
              <w:rPr>
                <w:sz w:val="24"/>
                <w:szCs w:val="24"/>
              </w:rPr>
              <w:t>Décrire et exploiter le schéma de Lewis d’une molécule pour justifier la stabilisation de cette entité, en référence aux gaz nobles, par rapport aux atomes isolés.</w:t>
            </w:r>
          </w:p>
          <w:p w14:paraId="6534D95C" w14:textId="77777777" w:rsidR="00587404" w:rsidRPr="00587404" w:rsidRDefault="00587404" w:rsidP="00A14809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  <w:r w:rsidRPr="00587404">
              <w:rPr>
                <w:sz w:val="24"/>
                <w:szCs w:val="24"/>
              </w:rPr>
              <w:t>Associer qualitativement l’énergie de liaison entre deux atomes à l’énergie nécessaire pour rompre cette liaison</w:t>
            </w:r>
          </w:p>
        </w:tc>
        <w:tc>
          <w:tcPr>
            <w:tcW w:w="439" w:type="dxa"/>
          </w:tcPr>
          <w:p w14:paraId="3783818E" w14:textId="77777777" w:rsidR="00587404" w:rsidRPr="00587404" w:rsidRDefault="00587404" w:rsidP="00A14809">
            <w:pPr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14:paraId="4B0DE3FA" w14:textId="77777777" w:rsidR="00587404" w:rsidRPr="00587404" w:rsidRDefault="00587404" w:rsidP="00A14809">
            <w:pPr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14:paraId="6EEFBAEB" w14:textId="77777777" w:rsidR="00587404" w:rsidRPr="00587404" w:rsidRDefault="00587404" w:rsidP="00A14809">
            <w:pPr>
              <w:rPr>
                <w:sz w:val="24"/>
                <w:szCs w:val="24"/>
              </w:rPr>
            </w:pPr>
          </w:p>
        </w:tc>
      </w:tr>
    </w:tbl>
    <w:p w14:paraId="7FD4C426" w14:textId="77777777" w:rsidR="00587404" w:rsidRDefault="00587404" w:rsidP="00587404">
      <w:bookmarkStart w:id="0" w:name="_GoBack"/>
      <w:bookmarkEnd w:id="0"/>
    </w:p>
    <w:sectPr w:rsidR="00587404" w:rsidSect="00680080">
      <w:pgSz w:w="11906" w:h="16838"/>
      <w:pgMar w:top="567" w:right="72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01A3E"/>
    <w:multiLevelType w:val="hybridMultilevel"/>
    <w:tmpl w:val="D99EFD34"/>
    <w:lvl w:ilvl="0" w:tplc="F9E42A4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404"/>
    <w:rsid w:val="001F252D"/>
    <w:rsid w:val="00587404"/>
    <w:rsid w:val="00F0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BE1FB"/>
  <w15:chartTrackingRefBased/>
  <w15:docId w15:val="{EA67D2A0-8E65-4705-A6B0-2B4CEA550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4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8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828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Netter</dc:creator>
  <cp:keywords/>
  <dc:description/>
  <cp:lastModifiedBy>Clémence Netter</cp:lastModifiedBy>
  <cp:revision>1</cp:revision>
  <dcterms:created xsi:type="dcterms:W3CDTF">2020-01-01T19:05:00Z</dcterms:created>
  <dcterms:modified xsi:type="dcterms:W3CDTF">2020-01-01T19:07:00Z</dcterms:modified>
</cp:coreProperties>
</file>